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DE" w:rsidRPr="001D2ADE" w:rsidRDefault="001D2ADE" w:rsidP="001D2ADE">
      <w:pPr>
        <w:jc w:val="center"/>
        <w:rPr>
          <w:noProof/>
          <w:sz w:val="24"/>
          <w:szCs w:val="24"/>
          <w:u w:val="single"/>
          <w:lang w:eastAsia="en-GB"/>
        </w:rPr>
      </w:pPr>
      <w:r w:rsidRPr="001D2ADE">
        <w:rPr>
          <w:noProof/>
          <w:sz w:val="24"/>
          <w:szCs w:val="24"/>
          <w:u w:val="single"/>
          <w:lang w:eastAsia="en-GB"/>
        </w:rPr>
        <w:t>Revision – adverbs and adverbials</w:t>
      </w:r>
      <w:bookmarkStart w:id="0" w:name="_GoBack"/>
      <w:bookmarkEnd w:id="0"/>
    </w:p>
    <w:p w:rsidR="00616A93" w:rsidRDefault="001D2ADE">
      <w:r>
        <w:rPr>
          <w:noProof/>
          <w:lang w:eastAsia="en-GB"/>
        </w:rPr>
        <w:drawing>
          <wp:inline distT="0" distB="0" distL="0" distR="0" wp14:anchorId="4E7CB9E5" wp14:editId="25B62718">
            <wp:extent cx="8863330" cy="2487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ADE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44A36F6" wp14:editId="569CB9AE">
            <wp:extent cx="8863330" cy="29171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ADE" w:rsidRDefault="001D2ADE"/>
    <w:p w:rsidR="001D2ADE" w:rsidRDefault="001D2ADE"/>
    <w:p w:rsidR="001D2ADE" w:rsidRDefault="001D2ADE"/>
    <w:p w:rsidR="001D2ADE" w:rsidRDefault="001D2ADE"/>
    <w:p w:rsidR="001D2ADE" w:rsidRDefault="001D2ADE"/>
    <w:p w:rsidR="001D2ADE" w:rsidRDefault="001D2ADE"/>
    <w:sectPr w:rsidR="001D2ADE" w:rsidSect="001D2A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DE"/>
    <w:rsid w:val="001D2ADE"/>
    <w:rsid w:val="00A71B89"/>
    <w:rsid w:val="00D3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93BE"/>
  <w15:chartTrackingRefBased/>
  <w15:docId w15:val="{ACE2EF11-302D-423A-B98E-1FDE7C60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McCormick</dc:creator>
  <cp:keywords/>
  <dc:description/>
  <cp:lastModifiedBy>Emma McCormick</cp:lastModifiedBy>
  <cp:revision>1</cp:revision>
  <dcterms:created xsi:type="dcterms:W3CDTF">2020-04-18T13:54:00Z</dcterms:created>
  <dcterms:modified xsi:type="dcterms:W3CDTF">2020-04-18T14:01:00Z</dcterms:modified>
</cp:coreProperties>
</file>